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6168D" w14:textId="768BF732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D443F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98C09B2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C5CCFD9" w14:textId="77777777" w:rsidR="00DB3F20" w:rsidRDefault="00821A27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  <w:r w:rsidR="001B655E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3F9E9E09" w14:textId="53EC1FF7" w:rsidR="00DB3F20" w:rsidRDefault="00821A27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składane w trybie art.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125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>ust.</w:t>
      </w:r>
      <w:r w:rsidR="003F6B1F">
        <w:rPr>
          <w:rFonts w:ascii="Calibri Light" w:hAnsi="Calibri Light" w:cs="Calibri Light"/>
          <w:b/>
          <w:lang w:eastAsia="pl-PL"/>
        </w:rPr>
        <w:t> </w:t>
      </w:r>
      <w:r>
        <w:rPr>
          <w:rFonts w:ascii="Calibri Light" w:hAnsi="Calibri Light" w:cs="Calibri Light"/>
          <w:b/>
          <w:lang w:eastAsia="pl-PL"/>
        </w:rPr>
        <w:t xml:space="preserve">5 ustawy z dnia 11 września 2019 r. - Prawo zamówień publicznych </w:t>
      </w:r>
    </w:p>
    <w:p w14:paraId="43218FD1" w14:textId="41258712" w:rsidR="00DB3F20" w:rsidRDefault="00F10C03" w:rsidP="00715443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 w:rsidRPr="00262C62">
        <w:rPr>
          <w:rFonts w:ascii="Calibri Light" w:hAnsi="Calibri Light" w:cs="Calibri Light"/>
          <w:b/>
          <w:lang w:eastAsia="pl-PL"/>
        </w:rPr>
        <w:t>(</w:t>
      </w:r>
      <w:proofErr w:type="spellStart"/>
      <w:r w:rsidRPr="00262C62">
        <w:rPr>
          <w:rFonts w:ascii="Calibri Light" w:hAnsi="Calibri Light" w:cs="Calibri Light"/>
          <w:b/>
          <w:lang w:eastAsia="pl-PL"/>
        </w:rPr>
        <w:t>t.j</w:t>
      </w:r>
      <w:proofErr w:type="spellEnd"/>
      <w:r w:rsidRPr="00262C62">
        <w:rPr>
          <w:rFonts w:ascii="Calibri Light" w:hAnsi="Calibri Light" w:cs="Calibri Light"/>
          <w:b/>
          <w:lang w:eastAsia="pl-PL"/>
        </w:rPr>
        <w:t>. Dz. U. z 2024 r. poz. 1320</w:t>
      </w:r>
      <w:r w:rsidR="00262C62" w:rsidRPr="00262C62">
        <w:rPr>
          <w:rFonts w:ascii="Calibri Light" w:hAnsi="Calibri Light" w:cs="Calibri Light"/>
          <w:b/>
          <w:lang w:eastAsia="pl-PL"/>
        </w:rPr>
        <w:t xml:space="preserve"> z późn.zm.</w:t>
      </w:r>
      <w:r w:rsidRPr="00262C62">
        <w:rPr>
          <w:rFonts w:ascii="Calibri Light" w:hAnsi="Calibri Light" w:cs="Calibri Light"/>
          <w:b/>
          <w:lang w:eastAsia="pl-PL"/>
        </w:rPr>
        <w:t>)</w:t>
      </w:r>
      <w:r w:rsidR="00821A27">
        <w:rPr>
          <w:rFonts w:ascii="Calibri Light" w:hAnsi="Calibri Light" w:cs="Calibri Light"/>
          <w:b/>
          <w:lang w:eastAsia="pl-PL"/>
        </w:rPr>
        <w:t xml:space="preserve"> - dalej jako: ustawa PZP</w:t>
      </w:r>
    </w:p>
    <w:p w14:paraId="799728E0" w14:textId="77777777" w:rsidR="00C65FD5" w:rsidRDefault="00C65FD5" w:rsidP="00715443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3708256B" w14:textId="6810E3A4" w:rsidR="00E05DFD" w:rsidRPr="00E05DFD" w:rsidRDefault="00535093" w:rsidP="00E05DFD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bookmarkStart w:id="2" w:name="_Hlk103003010"/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 w:rsidR="003F6B1F"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 w:rsidR="003F6B1F"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</w:p>
    <w:bookmarkEnd w:id="2"/>
    <w:p w14:paraId="4E904014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0EF720AD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3" w:name="_Hlk9615845"/>
      <w:bookmarkEnd w:id="3"/>
    </w:p>
    <w:p w14:paraId="39AD456B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474CF908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6EFA759B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7EA303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2A406C8E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04913B7D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52A3CADA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0A9FFF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44CE4AE0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1B559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8AFFA2A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21D1BD0" w14:textId="4F9BB4CC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2373E3E2" w14:textId="77777777" w:rsidR="004D79CB" w:rsidRDefault="004D79CB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1C0CC62" w14:textId="194572B6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>przez Wykonawcę* / Wykonawców wspólnie ubiegających się o udzielenie zamówienia*:</w:t>
      </w:r>
    </w:p>
    <w:p w14:paraId="7466FB59" w14:textId="77777777" w:rsidR="00845908" w:rsidRDefault="00845908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0C6DB2EE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67761A84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38E433C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25A38D33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E6C9594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2FD25" w14:textId="2DFD11E8" w:rsidR="00DB3F20" w:rsidRDefault="00821A27" w:rsidP="009B6318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</w:t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 xml:space="preserve">przez Powiat Nowosądecki </w:t>
      </w:r>
      <w:r w:rsidR="00365C06">
        <w:rPr>
          <w:rFonts w:ascii="Calibri Light" w:hAnsi="Calibri Light" w:cs="Calibri Light"/>
          <w:iCs/>
          <w:sz w:val="22"/>
          <w:szCs w:val="22"/>
          <w:lang w:eastAsia="pl-PL"/>
        </w:rPr>
        <w:t xml:space="preserve">– </w:t>
      </w:r>
      <w:r w:rsidR="00401A0A" w:rsidRPr="00401A0A">
        <w:rPr>
          <w:rFonts w:ascii="Calibri Light" w:hAnsi="Calibri Light" w:cs="Calibri Light"/>
          <w:iCs/>
          <w:sz w:val="22"/>
          <w:szCs w:val="22"/>
          <w:lang w:eastAsia="pl-PL"/>
        </w:rPr>
        <w:t>Powiatowy Zarząd Dróg w Nowym Sączu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401A0A" w:rsidRPr="00F10C03">
        <w:rPr>
          <w:rFonts w:ascii="Calibri Light" w:hAnsi="Calibri Light" w:cs="Calibri Light"/>
          <w:iCs/>
          <w:sz w:val="22"/>
          <w:szCs w:val="22"/>
          <w:lang w:eastAsia="pl-PL"/>
        </w:rPr>
        <w:t>pn.:</w:t>
      </w:r>
      <w:r w:rsidR="00401A0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bookmarkStart w:id="4" w:name="_Hlk193980003"/>
      <w:r w:rsidR="00262C62" w:rsidRPr="00262C62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przebudowy drogi powiatowej nr 1585 K Chełmiec ul. Limanowska</w:t>
      </w:r>
      <w:r w:rsidR="00FE2E82" w:rsidRPr="00FE2E82">
        <w:rPr>
          <w:rFonts w:ascii="Calibri Light" w:hAnsi="Calibri Light" w:cs="Calibri Light"/>
          <w:b/>
          <w:bCs/>
          <w:iCs/>
          <w:sz w:val="24"/>
          <w:szCs w:val="24"/>
        </w:rPr>
        <w:t xml:space="preserve"> </w:t>
      </w:r>
      <w:r w:rsidR="0098715F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98715F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262C6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51</w:t>
      </w:r>
      <w:r w:rsidR="0098715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.2025.</w:t>
      </w:r>
      <w:bookmarkEnd w:id="4"/>
      <w:r w:rsidR="00FE2E82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SC</w:t>
      </w:r>
      <w:r>
        <w:rPr>
          <w:rFonts w:ascii="Calibri Light" w:hAnsi="Calibri Light" w:cs="Calibri Light"/>
          <w:sz w:val="22"/>
          <w:szCs w:val="22"/>
          <w:lang w:eastAsia="pl-PL"/>
        </w:rPr>
        <w:t>,</w:t>
      </w:r>
      <w:r w:rsidR="00A72AE8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>
        <w:rPr>
          <w:rFonts w:ascii="Calibri Light" w:hAnsi="Calibri Light" w:cs="Calibri Light"/>
          <w:sz w:val="22"/>
          <w:szCs w:val="22"/>
        </w:rPr>
        <w:t>na potrzeby realizacji niniejszego zamówienia zgodnie ze złożonym zobowiązaniem w tym przedmiocie niniejszym oświadczam/</w:t>
      </w:r>
      <w:proofErr w:type="gramStart"/>
      <w:r>
        <w:rPr>
          <w:rFonts w:ascii="Calibri Light" w:hAnsi="Calibri Light" w:cs="Calibri Light"/>
          <w:sz w:val="22"/>
          <w:szCs w:val="22"/>
        </w:rPr>
        <w:t>y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iż:</w:t>
      </w:r>
    </w:p>
    <w:p w14:paraId="4BA65EF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  <w:r w:rsidR="00E05DFD" w:rsidRPr="00E05DFD">
        <w:t xml:space="preserve"> </w:t>
      </w:r>
      <w:r w:rsidR="00E05DFD" w:rsidRPr="00E05DFD">
        <w:rPr>
          <w:rFonts w:ascii="Calibri Light" w:hAnsi="Calibri Light" w:cs="Calibri Light"/>
          <w:sz w:val="22"/>
          <w:szCs w:val="22"/>
        </w:rPr>
        <w:t>tj. w następującym zakresie: ……………………………………………………………………………………………………………………………………………….</w:t>
      </w:r>
    </w:p>
    <w:p w14:paraId="558C6893" w14:textId="5609A002" w:rsidR="007B1E05" w:rsidRDefault="007B1E05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4A4C521B" w14:textId="77777777" w:rsidR="007B1E05" w:rsidRPr="007B1E05" w:rsidRDefault="007B1E05" w:rsidP="007B1E05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4896F523" w14:textId="0334AF2D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6A18B0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254B3D7E" w14:textId="79058ABD" w:rsidR="002B62C0" w:rsidRPr="002B62C0" w:rsidRDefault="002B62C0" w:rsidP="002B62C0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ind w:right="-284"/>
        <w:jc w:val="both"/>
        <w:rPr>
          <w:rFonts w:ascii="Calibri Light" w:hAnsi="Calibri Light" w:cs="Calibri Light"/>
          <w:sz w:val="22"/>
          <w:szCs w:val="22"/>
        </w:rPr>
      </w:pPr>
      <w:r w:rsidRPr="004D11D1">
        <w:rPr>
          <w:rFonts w:ascii="Calibri Light" w:hAnsi="Calibri Light" w:cs="Calibri Light"/>
          <w:sz w:val="22"/>
          <w:szCs w:val="22"/>
          <w:vertAlign w:val="superscript"/>
        </w:rPr>
        <w:t>1</w:t>
      </w:r>
      <w:r w:rsidRPr="004D11D1">
        <w:rPr>
          <w:rFonts w:ascii="Calibri Light" w:hAnsi="Calibri Light" w:cs="Calibri Light"/>
          <w:sz w:val="22"/>
          <w:szCs w:val="22"/>
        </w:rPr>
        <w:t>podmiot nie podlega wykluczeniu z postępowania na podstawie art. 109 ust. 1 pkt 7 ustawy PZP.</w:t>
      </w:r>
    </w:p>
    <w:p w14:paraId="3A227E40" w14:textId="5CBBC17B" w:rsidR="002B62C0" w:rsidRPr="002B62C0" w:rsidRDefault="002B62C0" w:rsidP="002B62C0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t>1</w:t>
      </w:r>
      <w:r>
        <w:rPr>
          <w:rFonts w:ascii="Calibri Light" w:hAnsi="Calibri Light" w:cs="Calibri Light"/>
          <w:sz w:val="22"/>
          <w:szCs w:val="22"/>
        </w:rPr>
        <w:t xml:space="preserve">zachodzą do podmiotu podstawy wykluczenia z postępowania na podstawie art. 108 ust. 1 </w:t>
      </w:r>
      <w:r>
        <w:rPr>
          <w:rFonts w:ascii="Calibri Light" w:hAnsi="Calibri Light" w:cs="Calibri Light"/>
          <w:sz w:val="22"/>
          <w:szCs w:val="22"/>
        </w:rPr>
        <w:br/>
        <w:t xml:space="preserve">pkt …, </w:t>
      </w:r>
      <w:r w:rsidRPr="004D11D1">
        <w:rPr>
          <w:rFonts w:ascii="Calibri Light" w:hAnsi="Calibri Light" w:cs="Calibri Light"/>
          <w:sz w:val="22"/>
          <w:szCs w:val="22"/>
        </w:rPr>
        <w:t>art. 109 ust. 1 pkt 7</w:t>
      </w:r>
      <w:r w:rsidRPr="00EB3EC8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ustawy PZP (podać mającą zastosowanie podstawę wykluczenia </w:t>
      </w:r>
      <w:r>
        <w:rPr>
          <w:rFonts w:ascii="Calibri Light" w:hAnsi="Calibri Light" w:cs="Calibri Light"/>
          <w:sz w:val="22"/>
          <w:szCs w:val="22"/>
        </w:rPr>
        <w:br/>
        <w:t xml:space="preserve">spośród wymienionych w art. 108 ust. 1 pkt 1, 2 i 5 </w:t>
      </w:r>
      <w:r w:rsidRPr="004D11D1">
        <w:rPr>
          <w:rFonts w:ascii="Calibri Light" w:hAnsi="Calibri Light" w:cs="Calibri Light"/>
          <w:sz w:val="22"/>
          <w:szCs w:val="22"/>
        </w:rPr>
        <w:t>lub art. 109 ust. 1 pkt 7</w:t>
      </w:r>
      <w:r>
        <w:rPr>
          <w:rFonts w:ascii="Calibri Light" w:hAnsi="Calibri Light" w:cs="Calibri Light"/>
          <w:sz w:val="22"/>
          <w:szCs w:val="22"/>
        </w:rPr>
        <w:t xml:space="preserve"> PZP), ale </w:t>
      </w:r>
      <w:r>
        <w:rPr>
          <w:rFonts w:ascii="Calibri Light" w:hAnsi="Calibri Light" w:cs="Calibri Light"/>
          <w:sz w:val="22"/>
          <w:szCs w:val="22"/>
        </w:rPr>
        <w:br/>
        <w:t>jednocześnie w związku z ww. okolicznością, na podstawie art. 110 ust. 2 PZP podmiot podjął następujące środki 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………........…………………………………</w:t>
      </w:r>
    </w:p>
    <w:p w14:paraId="5EF3B401" w14:textId="0DC0C2D4" w:rsidR="00C65FD5" w:rsidRPr="00C65FD5" w:rsidRDefault="00C65FD5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 nie podlegam</w:t>
      </w:r>
      <w:r w:rsidR="00E05DFD"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</w:t>
      </w:r>
      <w:proofErr w:type="spellStart"/>
      <w:r w:rsidR="009B6318">
        <w:rPr>
          <w:rFonts w:ascii="Calibri Light" w:hAnsi="Calibri Light" w:cs="Calibri Light"/>
          <w:bCs/>
          <w:sz w:val="22"/>
          <w:szCs w:val="21"/>
        </w:rPr>
        <w:t>t.j</w:t>
      </w:r>
      <w:proofErr w:type="spellEnd"/>
      <w:r w:rsidR="009B6318">
        <w:rPr>
          <w:rFonts w:ascii="Calibri Light" w:hAnsi="Calibri Light" w:cs="Calibri Light"/>
          <w:bCs/>
          <w:sz w:val="22"/>
          <w:szCs w:val="21"/>
        </w:rPr>
        <w:t>. </w:t>
      </w:r>
      <w:r w:rsidRPr="00ED0312">
        <w:rPr>
          <w:rFonts w:ascii="Calibri Light" w:hAnsi="Calibri Light" w:cs="Calibri Light"/>
          <w:bCs/>
          <w:sz w:val="22"/>
          <w:szCs w:val="21"/>
        </w:rPr>
        <w:t>Dz.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9B6318">
        <w:rPr>
          <w:rFonts w:ascii="Calibri Light" w:hAnsi="Calibri Light" w:cs="Calibri Light"/>
          <w:bCs/>
          <w:sz w:val="22"/>
          <w:szCs w:val="21"/>
        </w:rPr>
        <w:t> z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CD1C7B">
        <w:rPr>
          <w:rFonts w:ascii="Calibri Light" w:hAnsi="Calibri Light" w:cs="Calibri Light"/>
          <w:bCs/>
          <w:sz w:val="22"/>
          <w:szCs w:val="21"/>
        </w:rPr>
        <w:t>5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9B6318">
        <w:rPr>
          <w:rFonts w:ascii="Calibri Light" w:hAnsi="Calibri Light" w:cs="Calibri Light"/>
          <w:bCs/>
          <w:sz w:val="22"/>
          <w:szCs w:val="21"/>
        </w:rPr>
        <w:br/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9B6318">
        <w:rPr>
          <w:rFonts w:ascii="Calibri Light" w:hAnsi="Calibri Light" w:cs="Calibri Light"/>
          <w:bCs/>
          <w:sz w:val="22"/>
          <w:szCs w:val="21"/>
        </w:rPr>
        <w:t> </w:t>
      </w:r>
      <w:bookmarkStart w:id="5" w:name="_Hlk103003034"/>
      <w:r w:rsidR="00506A3F">
        <w:rPr>
          <w:rFonts w:ascii="Calibri Light" w:hAnsi="Calibri Light" w:cs="Calibri Light"/>
          <w:bCs/>
          <w:sz w:val="22"/>
          <w:szCs w:val="21"/>
        </w:rPr>
        <w:t>514)</w:t>
      </w:r>
      <w:r w:rsidR="00E05DFD"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5"/>
      <w:r w:rsidR="00E05DFD">
        <w:rPr>
          <w:rFonts w:ascii="Calibri Light" w:hAnsi="Calibri Light" w:cs="Calibri Light"/>
          <w:bCs/>
          <w:sz w:val="22"/>
          <w:szCs w:val="21"/>
        </w:rPr>
        <w:t>.</w:t>
      </w:r>
    </w:p>
    <w:p w14:paraId="464D6B2C" w14:textId="77777777" w:rsidR="00C65FD5" w:rsidRDefault="00C65FD5" w:rsidP="00C65FD5">
      <w:pPr>
        <w:pStyle w:val="Akapitzlist"/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315448A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F3158A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658DF379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845908">
      <w:headerReference w:type="default" r:id="rId8"/>
      <w:footerReference w:type="default" r:id="rId9"/>
      <w:pgSz w:w="11906" w:h="16838"/>
      <w:pgMar w:top="993" w:right="1417" w:bottom="709" w:left="1417" w:header="426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82B89" w14:textId="77777777" w:rsidR="006B11D7" w:rsidRDefault="006B11D7">
      <w:r>
        <w:separator/>
      </w:r>
    </w:p>
  </w:endnote>
  <w:endnote w:type="continuationSeparator" w:id="0">
    <w:p w14:paraId="29F3BB07" w14:textId="77777777" w:rsidR="006B11D7" w:rsidRDefault="006B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9E06" w14:textId="77777777" w:rsidR="003D4783" w:rsidRDefault="003D4783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D4783" w14:paraId="0B0D34F5" w14:textId="77777777" w:rsidTr="003D478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DFE354E" w14:textId="77777777" w:rsidR="003D4783" w:rsidRDefault="003D4783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2C4FC52F" w14:textId="77777777" w:rsidR="003D4783" w:rsidRDefault="003D4783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B4C595E" w14:textId="77777777" w:rsidR="003D4783" w:rsidRDefault="003D4783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5372C1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F54ECA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5372C1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14B54B43" w14:textId="77777777" w:rsidR="003D4783" w:rsidRPr="00821A27" w:rsidRDefault="003D4783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009AE" w14:textId="77777777" w:rsidR="006B11D7" w:rsidRDefault="006B11D7">
      <w:pPr>
        <w:rPr>
          <w:sz w:val="12"/>
        </w:rPr>
      </w:pPr>
      <w:r>
        <w:separator/>
      </w:r>
    </w:p>
  </w:footnote>
  <w:footnote w:type="continuationSeparator" w:id="0">
    <w:p w14:paraId="45FDE2E7" w14:textId="77777777" w:rsidR="006B11D7" w:rsidRDefault="006B11D7">
      <w:pPr>
        <w:rPr>
          <w:sz w:val="12"/>
        </w:rPr>
      </w:pPr>
      <w:r>
        <w:continuationSeparator/>
      </w:r>
    </w:p>
  </w:footnote>
  <w:footnote w:id="1">
    <w:p w14:paraId="48976349" w14:textId="77777777" w:rsidR="003D4783" w:rsidRPr="00821A27" w:rsidRDefault="003D4783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72C8B13F" w14:textId="089DC376" w:rsidR="00F92A14" w:rsidRPr="00F92A14" w:rsidRDefault="00E05DFD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="00F92A14"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proofErr w:type="spellStart"/>
      <w:r w:rsidR="00F92A14"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="00F92A14"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="00F92A14"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844B3E7" w14:textId="24D7BAE5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 w:rsidR="006A18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EB65BB1" w14:textId="393D6791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 wykonawcę oraz uczestnika konkursu, którego beneficjentem rzeczywistym w rozumieniu ustawy z dnia 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o przeciwdziałaniu praniu pieniędzy oraz finansowaniu terroryzmu 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(</w:t>
      </w:r>
      <w:proofErr w:type="spellStart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. Dz. U. z 202</w:t>
      </w:r>
      <w:r w:rsidR="00CD1C7B">
        <w:rPr>
          <w:rFonts w:ascii="Calibri Light" w:hAnsi="Calibri Light" w:cs="Calibri Light"/>
          <w:color w:val="222222"/>
          <w:sz w:val="16"/>
          <w:szCs w:val="16"/>
        </w:rPr>
        <w:t>5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> r. poz. </w:t>
      </w:r>
      <w:r w:rsidR="00506A3F">
        <w:rPr>
          <w:rFonts w:ascii="Calibri Light" w:hAnsi="Calibri Light" w:cs="Calibri Light"/>
          <w:color w:val="222222"/>
          <w:sz w:val="16"/>
          <w:szCs w:val="16"/>
        </w:rPr>
        <w:t>644</w:t>
      </w:r>
      <w:r w:rsidR="00D45D6E" w:rsidRPr="00D45D6E">
        <w:rPr>
          <w:rFonts w:ascii="Calibri Light" w:hAnsi="Calibri Light" w:cs="Calibri Light"/>
          <w:color w:val="222222"/>
          <w:sz w:val="16"/>
          <w:szCs w:val="16"/>
        </w:rPr>
        <w:t xml:space="preserve">)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jest osoba wymieniona w wykazach </w:t>
      </w:r>
      <w:r w:rsidR="00D45D6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określonych w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4E866AC" w14:textId="295FB44A" w:rsidR="00F92A14" w:rsidRPr="00F92A14" w:rsidRDefault="00F92A14" w:rsidP="00F92A14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 w:rsidR="00F53A1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120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C0510E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 w:rsidR="009B631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72B7B85C" w14:textId="77777777" w:rsidR="00E05DFD" w:rsidRDefault="00E05DFD" w:rsidP="00F92A14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0D28A67F" w14:textId="77777777" w:rsidR="00E05DFD" w:rsidRDefault="00E05DF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98715F" w:rsidRPr="000825FD" w14:paraId="5D3C8560" w14:textId="77777777" w:rsidTr="00514188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02904E24" w14:textId="6F15B8E6" w:rsidR="0098715F" w:rsidRPr="00702503" w:rsidRDefault="0098715F" w:rsidP="0098715F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6" w:name="_Hlk102652794"/>
          <w:bookmarkStart w:id="7" w:name="_Hlk102652795"/>
          <w:bookmarkStart w:id="8" w:name="_Hlk103278934"/>
          <w:bookmarkStart w:id="9" w:name="_Hlk103278935"/>
          <w:bookmarkStart w:id="10" w:name="_Hlk103279633"/>
          <w:bookmarkStart w:id="11" w:name="_Hlk103279634"/>
          <w:bookmarkStart w:id="12" w:name="_Hlk112769874"/>
          <w:bookmarkStart w:id="13" w:name="_Hlk112769875"/>
          <w:bookmarkStart w:id="14" w:name="_Hlk113353408"/>
          <w:bookmarkStart w:id="15" w:name="_Hlk113353409"/>
          <w:bookmarkStart w:id="16" w:name="_Hlk113353414"/>
          <w:bookmarkStart w:id="17" w:name="_Hlk113353415"/>
          <w:bookmarkStart w:id="18" w:name="_Hlk113353418"/>
          <w:bookmarkStart w:id="19" w:name="_Hlk113353419"/>
          <w:bookmarkStart w:id="20" w:name="_Hlk113353423"/>
          <w:bookmarkStart w:id="21" w:name="_Hlk113353424"/>
          <w:bookmarkStart w:id="22" w:name="_Hlk113353426"/>
          <w:bookmarkStart w:id="23" w:name="_Hlk113353427"/>
          <w:bookmarkStart w:id="24" w:name="_Hlk113353430"/>
          <w:bookmarkStart w:id="25" w:name="_Hlk113353431"/>
          <w:bookmarkStart w:id="26" w:name="_Hlk113353434"/>
          <w:bookmarkStart w:id="27" w:name="_Hlk113353435"/>
          <w:bookmarkStart w:id="28" w:name="_Hlk193365392"/>
          <w:bookmarkStart w:id="29" w:name="_Hlk193365393"/>
          <w:bookmarkStart w:id="30" w:name="_Hlk193979856"/>
          <w:bookmarkStart w:id="31" w:name="_Hlk193979857"/>
          <w:bookmarkStart w:id="32" w:name="_Hlk193979873"/>
          <w:bookmarkStart w:id="33" w:name="_Hlk193979874"/>
          <w:bookmarkStart w:id="34" w:name="_Hlk193979878"/>
          <w:bookmarkStart w:id="35" w:name="_Hlk193979879"/>
          <w:bookmarkStart w:id="36" w:name="_Hlk193979886"/>
          <w:bookmarkStart w:id="37" w:name="_Hlk193979887"/>
          <w:bookmarkStart w:id="38" w:name="_Hlk193979899"/>
          <w:bookmarkStart w:id="39" w:name="_Hlk193979900"/>
          <w:bookmarkStart w:id="40" w:name="_Hlk193979906"/>
          <w:bookmarkStart w:id="41" w:name="_Hlk193979907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 xml:space="preserve">Nr zamówienia: 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PZD-ZAM.261.</w:t>
          </w:r>
          <w:r w:rsidR="00262C6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51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.2025.</w:t>
          </w:r>
          <w:r w:rsidR="00FE2E8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51261BD" w14:textId="25F26F2F" w:rsidR="0098715F" w:rsidRPr="000825FD" w:rsidRDefault="00262C62" w:rsidP="0098715F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4B2175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przebudowy drogi powiatowej nr 1585 K Chełmiec ul. Limanowska</w:t>
          </w:r>
        </w:p>
      </w:tc>
    </w:t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</w:tbl>
  <w:p w14:paraId="2AC183C5" w14:textId="77777777" w:rsidR="003D4783" w:rsidRPr="0098715F" w:rsidRDefault="003D4783" w:rsidP="009871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D87BA3"/>
    <w:multiLevelType w:val="multilevel"/>
    <w:tmpl w:val="C94847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0718834">
    <w:abstractNumId w:val="2"/>
  </w:num>
  <w:num w:numId="2" w16cid:durableId="1214579687">
    <w:abstractNumId w:val="0"/>
  </w:num>
  <w:num w:numId="3" w16cid:durableId="1954289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023AD7"/>
    <w:rsid w:val="00036E43"/>
    <w:rsid w:val="000540AF"/>
    <w:rsid w:val="000A4E8A"/>
    <w:rsid w:val="001347CD"/>
    <w:rsid w:val="001514D2"/>
    <w:rsid w:val="001A2015"/>
    <w:rsid w:val="001A6D85"/>
    <w:rsid w:val="001A7B60"/>
    <w:rsid w:val="001B655E"/>
    <w:rsid w:val="001D2E17"/>
    <w:rsid w:val="001E4A3C"/>
    <w:rsid w:val="001F20B4"/>
    <w:rsid w:val="0021355B"/>
    <w:rsid w:val="00215168"/>
    <w:rsid w:val="00240A30"/>
    <w:rsid w:val="00262C62"/>
    <w:rsid w:val="00274F3D"/>
    <w:rsid w:val="00286638"/>
    <w:rsid w:val="00286857"/>
    <w:rsid w:val="002B62C0"/>
    <w:rsid w:val="002C0500"/>
    <w:rsid w:val="002D1D82"/>
    <w:rsid w:val="00304FF7"/>
    <w:rsid w:val="003068C8"/>
    <w:rsid w:val="00324C24"/>
    <w:rsid w:val="00363942"/>
    <w:rsid w:val="00365C06"/>
    <w:rsid w:val="003C53CD"/>
    <w:rsid w:val="003C5F99"/>
    <w:rsid w:val="003D4783"/>
    <w:rsid w:val="003F6B1F"/>
    <w:rsid w:val="00401A0A"/>
    <w:rsid w:val="00404983"/>
    <w:rsid w:val="00414820"/>
    <w:rsid w:val="00417D94"/>
    <w:rsid w:val="004229C6"/>
    <w:rsid w:val="004351B2"/>
    <w:rsid w:val="004858F8"/>
    <w:rsid w:val="004941C7"/>
    <w:rsid w:val="004A4DD4"/>
    <w:rsid w:val="004D79CB"/>
    <w:rsid w:val="004E77F2"/>
    <w:rsid w:val="004E7C87"/>
    <w:rsid w:val="004F1F4B"/>
    <w:rsid w:val="00506A3F"/>
    <w:rsid w:val="005306EB"/>
    <w:rsid w:val="00535093"/>
    <w:rsid w:val="00536344"/>
    <w:rsid w:val="005372C1"/>
    <w:rsid w:val="00537979"/>
    <w:rsid w:val="0055762D"/>
    <w:rsid w:val="0056215F"/>
    <w:rsid w:val="0056427F"/>
    <w:rsid w:val="00574773"/>
    <w:rsid w:val="005A299E"/>
    <w:rsid w:val="00684242"/>
    <w:rsid w:val="00685824"/>
    <w:rsid w:val="006A18B0"/>
    <w:rsid w:val="006B11D7"/>
    <w:rsid w:val="006D7475"/>
    <w:rsid w:val="006F1B4A"/>
    <w:rsid w:val="006F3EA2"/>
    <w:rsid w:val="00715443"/>
    <w:rsid w:val="007B1E05"/>
    <w:rsid w:val="007B59C2"/>
    <w:rsid w:val="007B5EAE"/>
    <w:rsid w:val="007C7F89"/>
    <w:rsid w:val="007D402A"/>
    <w:rsid w:val="007D4782"/>
    <w:rsid w:val="00821A27"/>
    <w:rsid w:val="008437AD"/>
    <w:rsid w:val="00845908"/>
    <w:rsid w:val="0085102E"/>
    <w:rsid w:val="0086295B"/>
    <w:rsid w:val="00905D28"/>
    <w:rsid w:val="00921F0F"/>
    <w:rsid w:val="009551E3"/>
    <w:rsid w:val="00955D36"/>
    <w:rsid w:val="00972830"/>
    <w:rsid w:val="0098715F"/>
    <w:rsid w:val="009A3620"/>
    <w:rsid w:val="009B6318"/>
    <w:rsid w:val="009D231B"/>
    <w:rsid w:val="009E1CB4"/>
    <w:rsid w:val="009E654A"/>
    <w:rsid w:val="00A06E7A"/>
    <w:rsid w:val="00A41D61"/>
    <w:rsid w:val="00A700B8"/>
    <w:rsid w:val="00A72AE8"/>
    <w:rsid w:val="00AB1C2F"/>
    <w:rsid w:val="00AB52F8"/>
    <w:rsid w:val="00AF52B0"/>
    <w:rsid w:val="00B52CF9"/>
    <w:rsid w:val="00B667BC"/>
    <w:rsid w:val="00B67157"/>
    <w:rsid w:val="00B855F3"/>
    <w:rsid w:val="00BA245D"/>
    <w:rsid w:val="00BB2E8D"/>
    <w:rsid w:val="00BD03BC"/>
    <w:rsid w:val="00C0510E"/>
    <w:rsid w:val="00C172D4"/>
    <w:rsid w:val="00C65FD5"/>
    <w:rsid w:val="00CD1C7B"/>
    <w:rsid w:val="00CD5BBE"/>
    <w:rsid w:val="00CE5D50"/>
    <w:rsid w:val="00CF3563"/>
    <w:rsid w:val="00D3016A"/>
    <w:rsid w:val="00D342D7"/>
    <w:rsid w:val="00D45D6E"/>
    <w:rsid w:val="00DB3F20"/>
    <w:rsid w:val="00DC61BF"/>
    <w:rsid w:val="00DC79C4"/>
    <w:rsid w:val="00DD04CF"/>
    <w:rsid w:val="00DD60A6"/>
    <w:rsid w:val="00DE64C9"/>
    <w:rsid w:val="00E05DFD"/>
    <w:rsid w:val="00E26AD2"/>
    <w:rsid w:val="00E42D7F"/>
    <w:rsid w:val="00E46AC9"/>
    <w:rsid w:val="00E662A2"/>
    <w:rsid w:val="00E81C2B"/>
    <w:rsid w:val="00EC6513"/>
    <w:rsid w:val="00ED443F"/>
    <w:rsid w:val="00EE419F"/>
    <w:rsid w:val="00EF4D33"/>
    <w:rsid w:val="00F06121"/>
    <w:rsid w:val="00F10C03"/>
    <w:rsid w:val="00F213B2"/>
    <w:rsid w:val="00F53A1F"/>
    <w:rsid w:val="00F54ECA"/>
    <w:rsid w:val="00F92A14"/>
    <w:rsid w:val="00FA57D3"/>
    <w:rsid w:val="00FA7FE1"/>
    <w:rsid w:val="00FB7C1F"/>
    <w:rsid w:val="00FB7C92"/>
    <w:rsid w:val="00FE2E82"/>
    <w:rsid w:val="00FE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DC10E"/>
  <w15:docId w15:val="{01723DC5-68A2-45B7-AE9F-F8E73082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DD60A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DD60A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DD60A6"/>
  </w:style>
  <w:style w:type="character" w:customStyle="1" w:styleId="Znakiprzypiswkocowych">
    <w:name w:val="Znaki przypisów końcowych"/>
    <w:qFormat/>
    <w:rsid w:val="00DD60A6"/>
  </w:style>
  <w:style w:type="character" w:customStyle="1" w:styleId="Tekstpodstawowywcity2Znak">
    <w:name w:val="Tekst podstawowy wcięty 2 Znak"/>
    <w:qFormat/>
    <w:rsid w:val="00DD60A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DD60A6"/>
  </w:style>
  <w:style w:type="character" w:customStyle="1" w:styleId="Nierozpoznanawzmianka1">
    <w:name w:val="Nierozpoznana wzmianka1"/>
    <w:qFormat/>
    <w:rsid w:val="00DD60A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DD60A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DD60A6"/>
    <w:rPr>
      <w:rFonts w:cs="Arial"/>
    </w:rPr>
  </w:style>
  <w:style w:type="paragraph" w:styleId="Legenda">
    <w:name w:val="caption"/>
    <w:basedOn w:val="Normalny"/>
    <w:qFormat/>
    <w:rsid w:val="00DD60A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DD60A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D60A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DD60A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DD60A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DD60A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E05DFD"/>
    <w:rPr>
      <w:vertAlign w:val="superscript"/>
    </w:rPr>
  </w:style>
  <w:style w:type="paragraph" w:customStyle="1" w:styleId="paragraph">
    <w:name w:val="paragraph"/>
    <w:basedOn w:val="Normalny"/>
    <w:rsid w:val="00E05DFD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superscript">
    <w:name w:val="superscript"/>
    <w:basedOn w:val="Domylnaczcionkaakapitu"/>
    <w:rsid w:val="00E05DFD"/>
  </w:style>
  <w:style w:type="character" w:customStyle="1" w:styleId="normaltextrun">
    <w:name w:val="normaltextrun"/>
    <w:basedOn w:val="Domylnaczcionkaakapitu"/>
    <w:rsid w:val="00E05DFD"/>
  </w:style>
  <w:style w:type="character" w:customStyle="1" w:styleId="spellingerror">
    <w:name w:val="spellingerror"/>
    <w:basedOn w:val="Domylnaczcionkaakapitu"/>
    <w:rsid w:val="00E05DFD"/>
  </w:style>
  <w:style w:type="character" w:customStyle="1" w:styleId="eop">
    <w:name w:val="eop"/>
    <w:basedOn w:val="Domylnaczcionkaakapitu"/>
    <w:rsid w:val="00E05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0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2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1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4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6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7884-7323-442F-ADC6-D8D23B93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Wojciech Zdunkiewicz</dc:creator>
  <dc:description/>
  <cp:lastModifiedBy>Pzdns Pzdns</cp:lastModifiedBy>
  <cp:revision>86</cp:revision>
  <cp:lastPrinted>2023-02-09T17:24:00Z</cp:lastPrinted>
  <dcterms:created xsi:type="dcterms:W3CDTF">2021-07-01T15:33:00Z</dcterms:created>
  <dcterms:modified xsi:type="dcterms:W3CDTF">2025-07-04T11:33:00Z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